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11150" w14:textId="77777777" w:rsidR="00F47D50" w:rsidRDefault="00DE24F3">
      <w:pPr>
        <w:pStyle w:val="Nagwek"/>
        <w:tabs>
          <w:tab w:val="clear" w:pos="9072"/>
          <w:tab w:val="left" w:leader="dot" w:pos="8505"/>
          <w:tab w:val="right" w:pos="9046"/>
        </w:tabs>
        <w:ind w:left="284" w:hanging="284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 ZASADY OPIEKI NAD KOTAMI WOLNO ŻYJĄCYMI </w:t>
      </w:r>
    </w:p>
    <w:p w14:paraId="24B4FAB2" w14:textId="77777777" w:rsidR="00F47D50" w:rsidRDefault="00F47D50">
      <w:pPr>
        <w:pStyle w:val="Nagwek"/>
        <w:tabs>
          <w:tab w:val="clear" w:pos="9072"/>
          <w:tab w:val="left" w:leader="dot" w:pos="8505"/>
          <w:tab w:val="right" w:pos="9046"/>
        </w:tabs>
        <w:jc w:val="both"/>
        <w:rPr>
          <w:rFonts w:cs="Times New Roman"/>
          <w:color w:val="auto"/>
          <w:sz w:val="22"/>
          <w:szCs w:val="22"/>
          <w:u w:color="FF0000"/>
        </w:rPr>
      </w:pPr>
    </w:p>
    <w:p w14:paraId="4E02362F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Kotami wolno żyjącymi na terenie gminy Kowale Oleckie zajmują się zarejestrowani Karmiciele (społeczni opiekunowie);</w:t>
      </w:r>
    </w:p>
    <w:p w14:paraId="45E599C4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Aby zostać Karmicielem należy zarejestrować się w Urzędzie Gminy Kowale Oleckie, ul. Kościuszki  44, 19-420 Kowale Oleckie, pok. 8a, wypełniając wniosek stanowiący odrębny załącznik. Wnioski będą przyjmowane wyłącznie od mieszkańców gminy Kowale Oleckie (osób zameldowanych na terenie gminy);</w:t>
      </w:r>
    </w:p>
    <w:p w14:paraId="1448D53D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zweryfikowaniu przez Urząd Gminy miejsca przebywania kotów, Karmiciel zostaje zarejestrowany i zostaje osobą uprawnioną do odbierania na podstawie wniosku karmy przeznaczonej dla kotów wolno żyjących;</w:t>
      </w:r>
    </w:p>
    <w:p w14:paraId="49294141" w14:textId="013B24AB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uwagi na ograniczone środki finansowe przewidywane jest dokarmianie kotów w okresie zimowym. Limit </w:t>
      </w:r>
      <w:r w:rsidR="00541564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army oraz osobników przypadający na 1 karmiciela zostanie podzielony na podstawie wniosków opiekunów kotów z uwzględnieniem miejsc masowego występowania kotów wymagających dokarmiania. Wnioski opiekunów uwzględniane będą do wyczerpania limitu zapasów karmy, przy czym jako podstawowe limity wyznacza się:</w:t>
      </w:r>
    </w:p>
    <w:p w14:paraId="4EB92803" w14:textId="77777777" w:rsidR="00F47D50" w:rsidRDefault="00DE24F3">
      <w:pPr>
        <w:pStyle w:val="Akapitzlist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/>
        </w:rPr>
        <w:t>- 1kg/1 osobnika/miesiąc;</w:t>
      </w:r>
    </w:p>
    <w:p w14:paraId="3040ED48" w14:textId="77777777" w:rsidR="00F47D50" w:rsidRDefault="00DE24F3">
      <w:pPr>
        <w:pStyle w:val="Akapitzlist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/>
        </w:rPr>
        <w:t>- 4 osobniki/1 karmiciela;</w:t>
      </w:r>
    </w:p>
    <w:p w14:paraId="45DBB61A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Karma będzie wydawana w pok. 8a Urzędu Gminy w Kowalach Oleckich, ul. Kościuszki 44, w godzinach 8.00-15.00 przez upoważnionych pracowników Urzędu;</w:t>
      </w:r>
    </w:p>
    <w:p w14:paraId="18E5E036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Urząd Gminy ma prawo kontrolować sumienność wykonywanych przez Karmicieli obowiązków, a w przypadku nie przestrzegania ich, osoba opiekująca się kotami może zostać wykreślona z rejestru Karmicieli;</w:t>
      </w:r>
    </w:p>
    <w:p w14:paraId="45D72626" w14:textId="77777777" w:rsidR="00F47D50" w:rsidRDefault="00DE24F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Karmiciel ma obowiązek dbania o porządek w miejscu dokarmiania, usuwania starej karmy i odchodów, oraz zapewnienia dostępu do wody;</w:t>
      </w:r>
    </w:p>
    <w:p w14:paraId="69DF51ED" w14:textId="77777777" w:rsidR="00F47D50" w:rsidRDefault="00DE24F3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u w:color="FF0000"/>
        </w:rPr>
        <w:t xml:space="preserve">Gmina pokrywa koszty (do wysokości przeznaczonych na ten cel środków budżetowych) usypiania </w:t>
      </w:r>
      <w:proofErr w:type="spellStart"/>
      <w:r>
        <w:rPr>
          <w:rFonts w:ascii="Times New Roman" w:hAnsi="Times New Roman" w:cs="Times New Roman"/>
          <w:u w:color="FF0000"/>
        </w:rPr>
        <w:t>ślepych</w:t>
      </w:r>
      <w:proofErr w:type="spellEnd"/>
      <w:r>
        <w:rPr>
          <w:rFonts w:ascii="Times New Roman" w:hAnsi="Times New Roman" w:cs="Times New Roman"/>
          <w:u w:color="FF0000"/>
        </w:rPr>
        <w:t xml:space="preserve"> </w:t>
      </w:r>
      <w:proofErr w:type="spellStart"/>
      <w:r>
        <w:rPr>
          <w:rFonts w:ascii="Times New Roman" w:hAnsi="Times New Roman" w:cs="Times New Roman"/>
          <w:u w:color="FF0000"/>
        </w:rPr>
        <w:t>miotów</w:t>
      </w:r>
      <w:proofErr w:type="spellEnd"/>
      <w:r>
        <w:rPr>
          <w:rFonts w:ascii="Times New Roman" w:hAnsi="Times New Roman" w:cs="Times New Roman"/>
          <w:u w:color="FF0000"/>
        </w:rPr>
        <w:t xml:space="preserve"> oraz sterylizacji i kastracji </w:t>
      </w:r>
      <w:proofErr w:type="spellStart"/>
      <w:r>
        <w:rPr>
          <w:rFonts w:ascii="Times New Roman" w:hAnsi="Times New Roman" w:cs="Times New Roman"/>
          <w:u w:color="FF0000"/>
        </w:rPr>
        <w:t>kotów</w:t>
      </w:r>
      <w:proofErr w:type="spellEnd"/>
      <w:r>
        <w:rPr>
          <w:rFonts w:ascii="Times New Roman" w:hAnsi="Times New Roman" w:cs="Times New Roman"/>
          <w:u w:color="FF0000"/>
        </w:rPr>
        <w:t xml:space="preserve"> wolno żyjących z terenu gminy, </w:t>
      </w:r>
      <w:proofErr w:type="spellStart"/>
      <w:r>
        <w:rPr>
          <w:rFonts w:ascii="Times New Roman" w:hAnsi="Times New Roman" w:cs="Times New Roman"/>
          <w:u w:color="FF0000"/>
        </w:rPr>
        <w:t>które</w:t>
      </w:r>
      <w:proofErr w:type="spellEnd"/>
      <w:r>
        <w:rPr>
          <w:rFonts w:ascii="Times New Roman" w:hAnsi="Times New Roman" w:cs="Times New Roman"/>
          <w:u w:color="FF0000"/>
        </w:rPr>
        <w:t xml:space="preserve"> zostaną odłowione, a po wykonaniu zabiegu wypuszczone na </w:t>
      </w:r>
      <w:proofErr w:type="spellStart"/>
      <w:r>
        <w:rPr>
          <w:rFonts w:ascii="Times New Roman" w:hAnsi="Times New Roman" w:cs="Times New Roman"/>
          <w:u w:color="FF0000"/>
        </w:rPr>
        <w:t>wolnośc</w:t>
      </w:r>
      <w:proofErr w:type="spellEnd"/>
      <w:r>
        <w:rPr>
          <w:rFonts w:ascii="Times New Roman" w:hAnsi="Times New Roman" w:cs="Times New Roman"/>
          <w:u w:color="FF0000"/>
        </w:rPr>
        <w:t>́ w miejscu ich odłowienia. Zabiegi są wykonywane w zakładach leczniczych dla zwierząt, z którymi Gmina posiada stosowne porozumienia.</w:t>
      </w:r>
    </w:p>
    <w:p w14:paraId="3756CDEF" w14:textId="77777777" w:rsidR="00F47D50" w:rsidRPr="00AD1DB0" w:rsidRDefault="00DE24F3" w:rsidP="00DE24F3">
      <w:pPr>
        <w:ind w:left="708"/>
        <w:jc w:val="both"/>
        <w:rPr>
          <w:u w:val="single"/>
        </w:rPr>
      </w:pPr>
      <w:r w:rsidRPr="00AD1DB0">
        <w:rPr>
          <w:rFonts w:ascii="Times New Roman" w:hAnsi="Times New Roman" w:cs="Times New Roman"/>
          <w:u w:val="single"/>
        </w:rPr>
        <w:t xml:space="preserve">Gmina nie ponosi kosztów odłowienia, transportu oraz wypuszczenia kotów do miejsca ich bytowania; odbywa się to staraniem Karmicieli. </w:t>
      </w:r>
    </w:p>
    <w:sectPr w:rsidR="00F47D50" w:rsidRPr="00AD1DB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84693"/>
    <w:multiLevelType w:val="multilevel"/>
    <w:tmpl w:val="8A52C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5597F"/>
    <w:multiLevelType w:val="multilevel"/>
    <w:tmpl w:val="6CCC3D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83870394">
    <w:abstractNumId w:val="0"/>
  </w:num>
  <w:num w:numId="2" w16cid:durableId="1291279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50"/>
    <w:rsid w:val="00541564"/>
    <w:rsid w:val="007E15DE"/>
    <w:rsid w:val="00AD1DB0"/>
    <w:rsid w:val="00DE24F3"/>
    <w:rsid w:val="00F4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9EF0"/>
  <w15:docId w15:val="{8DE2EAB7-B88A-44C4-AEE9-C0E8F8D7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62AE"/>
    <w:rPr>
      <w:rFonts w:ascii="Times New Roman" w:eastAsia="Arial Unicode MS" w:hAnsi="Times New Roman" w:cs="Arial Unicode MS"/>
      <w:color w:val="000000"/>
      <w:sz w:val="20"/>
      <w:szCs w:val="20"/>
      <w:u w:val="none" w:color="000000"/>
      <w:lang w:val="de-D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17B4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17B4"/>
    <w:rPr>
      <w:vertAlign w:val="superscript"/>
    </w:rPr>
  </w:style>
  <w:style w:type="paragraph" w:styleId="Nagwek">
    <w:name w:val="header"/>
    <w:next w:val="Tekstpodstawowy"/>
    <w:link w:val="NagwekZnak"/>
    <w:rsid w:val="009662AE"/>
    <w:pPr>
      <w:tabs>
        <w:tab w:val="center" w:pos="4536"/>
        <w:tab w:val="right" w:pos="9072"/>
      </w:tabs>
    </w:pPr>
    <w:rPr>
      <w:rFonts w:ascii="Times New Roman" w:eastAsia="Arial Unicode MS" w:hAnsi="Times New Roman" w:cs="Arial Unicode MS"/>
      <w:color w:val="000000"/>
      <w:szCs w:val="20"/>
      <w:u w:color="000000"/>
      <w:lang w:val="de-DE"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92D8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17B4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B86E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</dc:creator>
  <dc:description/>
  <cp:lastModifiedBy>Szymanczyk</cp:lastModifiedBy>
  <cp:revision>2</cp:revision>
  <cp:lastPrinted>2020-01-08T11:36:00Z</cp:lastPrinted>
  <dcterms:created xsi:type="dcterms:W3CDTF">2024-05-08T06:29:00Z</dcterms:created>
  <dcterms:modified xsi:type="dcterms:W3CDTF">2024-05-08T06:29:00Z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